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6A" w:rsidRPr="004E73CC" w:rsidRDefault="00AE7F6A" w:rsidP="00AE7F6A">
      <w:pPr>
        <w:jc w:val="center"/>
        <w:rPr>
          <w:b/>
          <w:color w:val="1F497D"/>
          <w:sz w:val="36"/>
          <w:szCs w:val="36"/>
          <w:u w:val="single"/>
        </w:rPr>
      </w:pPr>
      <w:r w:rsidRPr="004E73CC">
        <w:rPr>
          <w:b/>
          <w:color w:val="1F497D"/>
          <w:sz w:val="36"/>
          <w:szCs w:val="36"/>
          <w:u w:val="single"/>
        </w:rPr>
        <w:t>National Aging Resources</w:t>
      </w:r>
    </w:p>
    <w:p w:rsidR="00AE7F6A" w:rsidRPr="004E73CC" w:rsidRDefault="00AE7F6A" w:rsidP="00AE7F6A">
      <w:pPr>
        <w:jc w:val="center"/>
        <w:rPr>
          <w:b/>
          <w:color w:val="1F497D"/>
          <w:sz w:val="24"/>
          <w:szCs w:val="24"/>
        </w:rPr>
      </w:pPr>
    </w:p>
    <w:p w:rsidR="00AE7F6A" w:rsidRDefault="00AE7F6A" w:rsidP="00AE7F6A">
      <w:r w:rsidRPr="004E7346">
        <w:rPr>
          <w:b/>
          <w:color w:val="1F497D"/>
        </w:rPr>
        <w:t>2015 White House Conference on Aging</w:t>
      </w:r>
      <w:r>
        <w:rPr>
          <w:color w:val="1F497D"/>
        </w:rPr>
        <w:t xml:space="preserve"> -- </w:t>
      </w:r>
      <w:hyperlink r:id="rId5" w:history="1">
        <w:r>
          <w:rPr>
            <w:rStyle w:val="Hyperlink"/>
          </w:rPr>
          <w:t>http://www.whitehouseconferenceonaging.gov/</w:t>
        </w:r>
      </w:hyperlink>
    </w:p>
    <w:p w:rsidR="00AE7F6A" w:rsidRDefault="00AE7F6A" w:rsidP="00AE7F6A">
      <w:pPr>
        <w:rPr>
          <w:b/>
          <w:color w:val="1F497D"/>
        </w:rPr>
      </w:pPr>
    </w:p>
    <w:p w:rsidR="00AE7F6A" w:rsidRDefault="00AE7F6A" w:rsidP="00AE7F6A">
      <w:pPr>
        <w:rPr>
          <w:b/>
          <w:color w:val="1F497D"/>
        </w:rPr>
      </w:pPr>
      <w:r>
        <w:rPr>
          <w:b/>
          <w:color w:val="1F497D"/>
        </w:rPr>
        <w:t>Administration on Aging --</w:t>
      </w:r>
      <w:r w:rsidRPr="004E7346">
        <w:rPr>
          <w:color w:val="1F497D"/>
        </w:rPr>
        <w:t xml:space="preserve"> </w:t>
      </w:r>
      <w:hyperlink r:id="rId6" w:history="1">
        <w:r w:rsidRPr="004E7346">
          <w:rPr>
            <w:rStyle w:val="Hyperlink"/>
          </w:rPr>
          <w:t>http://www.aoa.gov/</w:t>
        </w:r>
      </w:hyperlink>
    </w:p>
    <w:p w:rsidR="00AE7F6A" w:rsidRDefault="00AE7F6A" w:rsidP="00AE7F6A">
      <w:pPr>
        <w:rPr>
          <w:b/>
          <w:color w:val="1F497D"/>
        </w:rPr>
      </w:pPr>
    </w:p>
    <w:p w:rsidR="00AE7F6A" w:rsidRDefault="00AE7F6A" w:rsidP="00AE7F6A">
      <w:pPr>
        <w:rPr>
          <w:color w:val="1F497D"/>
        </w:rPr>
      </w:pPr>
      <w:r>
        <w:rPr>
          <w:b/>
          <w:color w:val="1F497D"/>
        </w:rPr>
        <w:t xml:space="preserve">Administration on Community Living -- </w:t>
      </w:r>
      <w:hyperlink r:id="rId7" w:history="1">
        <w:r w:rsidRPr="007C212D">
          <w:rPr>
            <w:rStyle w:val="Hyperlink"/>
          </w:rPr>
          <w:t>http://www.acl.gov/</w:t>
        </w:r>
      </w:hyperlink>
    </w:p>
    <w:p w:rsidR="00AE7F6A" w:rsidRDefault="00AE7F6A" w:rsidP="00AE7F6A">
      <w:pPr>
        <w:rPr>
          <w:color w:val="1F497D"/>
        </w:rPr>
      </w:pPr>
    </w:p>
    <w:p w:rsidR="00AE7F6A" w:rsidRDefault="00AE7F6A" w:rsidP="00AE7F6A">
      <w:pPr>
        <w:rPr>
          <w:b/>
          <w:color w:val="1F497D"/>
        </w:rPr>
      </w:pPr>
      <w:r>
        <w:rPr>
          <w:b/>
          <w:color w:val="1F497D"/>
        </w:rPr>
        <w:t>National Coalition on Mental Health &amp; Aging --</w:t>
      </w:r>
      <w:r w:rsidRPr="007C212D">
        <w:rPr>
          <w:color w:val="1F497D"/>
        </w:rPr>
        <w:t xml:space="preserve"> </w:t>
      </w:r>
      <w:hyperlink r:id="rId8" w:history="1">
        <w:r w:rsidRPr="007C212D">
          <w:rPr>
            <w:rStyle w:val="Hyperlink"/>
          </w:rPr>
          <w:t>http://www.ncmha.org/</w:t>
        </w:r>
      </w:hyperlink>
    </w:p>
    <w:p w:rsidR="00AE7F6A" w:rsidRPr="007C212D" w:rsidRDefault="00AE7F6A" w:rsidP="00AE7F6A">
      <w:pPr>
        <w:rPr>
          <w:b/>
          <w:color w:val="1F497D"/>
        </w:rPr>
      </w:pPr>
    </w:p>
    <w:p w:rsidR="00AE7F6A" w:rsidRPr="007C212D" w:rsidRDefault="00AE7F6A" w:rsidP="00AE7F6A">
      <w:pPr>
        <w:rPr>
          <w:color w:val="1F497D"/>
        </w:rPr>
      </w:pPr>
      <w:r>
        <w:rPr>
          <w:b/>
          <w:color w:val="1F497D"/>
        </w:rPr>
        <w:t xml:space="preserve">National Council on Aging -- </w:t>
      </w:r>
      <w:hyperlink r:id="rId9" w:history="1">
        <w:r w:rsidRPr="007C212D">
          <w:rPr>
            <w:rStyle w:val="Hyperlink"/>
          </w:rPr>
          <w:t>http://www.ncoa.org/</w:t>
        </w:r>
      </w:hyperlink>
    </w:p>
    <w:p w:rsidR="00AE7F6A" w:rsidRDefault="00AE7F6A" w:rsidP="00AE7F6A">
      <w:pPr>
        <w:rPr>
          <w:b/>
          <w:color w:val="1F497D"/>
        </w:rPr>
      </w:pPr>
    </w:p>
    <w:p w:rsidR="00AE7F6A" w:rsidRDefault="00AE7F6A" w:rsidP="00AE7F6A">
      <w:r w:rsidRPr="004E7346">
        <w:rPr>
          <w:b/>
          <w:color w:val="1F497D"/>
        </w:rPr>
        <w:t>Eldercare Locator --</w:t>
      </w:r>
      <w:r>
        <w:rPr>
          <w:color w:val="1F497D"/>
        </w:rPr>
        <w:t xml:space="preserve"> </w:t>
      </w:r>
      <w:hyperlink r:id="rId10" w:history="1">
        <w:r>
          <w:rPr>
            <w:rStyle w:val="Hyperlink"/>
          </w:rPr>
          <w:t>http://www.eldercare.gov/Eldercare.NET/Public/Index.aspx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American Psychological Association (APA) Office on Aging</w:t>
      </w:r>
      <w:r>
        <w:rPr>
          <w:color w:val="1F497D"/>
        </w:rPr>
        <w:t xml:space="preserve"> -- </w:t>
      </w:r>
      <w:hyperlink r:id="rId11" w:history="1">
        <w:r>
          <w:rPr>
            <w:rStyle w:val="Hyperlink"/>
          </w:rPr>
          <w:t>https://www.apa.org/pi/aging/index.aspx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ARCH National Respite Network and Resource Center</w:t>
      </w:r>
      <w:r>
        <w:rPr>
          <w:color w:val="1F497D"/>
        </w:rPr>
        <w:t xml:space="preserve"> – </w:t>
      </w:r>
      <w:hyperlink r:id="rId12" w:history="1">
        <w:r>
          <w:rPr>
            <w:rStyle w:val="Hyperlink"/>
          </w:rPr>
          <w:t>http://archrespite.org/home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The Elder Justice Coalition</w:t>
      </w:r>
      <w:r>
        <w:rPr>
          <w:color w:val="1F497D"/>
        </w:rPr>
        <w:t xml:space="preserve"> -- </w:t>
      </w:r>
      <w:hyperlink r:id="rId13" w:history="1">
        <w:r>
          <w:rPr>
            <w:rStyle w:val="Hyperlink"/>
          </w:rPr>
          <w:t>http://www.elderjusticecoalition.com/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Alliance for Aging Research</w:t>
      </w:r>
      <w:r>
        <w:rPr>
          <w:color w:val="1F497D"/>
        </w:rPr>
        <w:t xml:space="preserve"> -- </w:t>
      </w:r>
      <w:hyperlink r:id="rId14" w:history="1">
        <w:r>
          <w:rPr>
            <w:rStyle w:val="Hyperlink"/>
          </w:rPr>
          <w:t>http://www.agingresearch.org/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NASUAD – National Association of States United for Aging and Disabilities</w:t>
      </w:r>
      <w:r>
        <w:rPr>
          <w:color w:val="1F497D"/>
        </w:rPr>
        <w:t xml:space="preserve"> -- </w:t>
      </w:r>
      <w:hyperlink r:id="rId15" w:history="1">
        <w:r>
          <w:rPr>
            <w:rStyle w:val="Hyperlink"/>
          </w:rPr>
          <w:t>http://nasuad.org/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NAELA – National Academy of Elder Law Attorneys</w:t>
      </w:r>
      <w:r>
        <w:rPr>
          <w:color w:val="1F497D"/>
        </w:rPr>
        <w:t xml:space="preserve"> -- </w:t>
      </w:r>
      <w:hyperlink r:id="rId16" w:history="1">
        <w:r>
          <w:rPr>
            <w:rStyle w:val="Hyperlink"/>
          </w:rPr>
          <w:t>https://www.naela.org/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NCPEA – National Committee for the Prevention of Elder Abuse --</w:t>
      </w:r>
      <w:r>
        <w:rPr>
          <w:color w:val="1F497D"/>
        </w:rPr>
        <w:t xml:space="preserve"> </w:t>
      </w:r>
      <w:hyperlink r:id="rId17" w:history="1">
        <w:r>
          <w:rPr>
            <w:rStyle w:val="Hyperlink"/>
          </w:rPr>
          <w:t>http://www.preventelderabuse.org/elderabuse/neglect.html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NAPP – National Association of PASRR Professionals</w:t>
      </w:r>
      <w:r>
        <w:rPr>
          <w:color w:val="1F497D"/>
        </w:rPr>
        <w:t xml:space="preserve"> -- </w:t>
      </w:r>
      <w:hyperlink r:id="rId18" w:history="1">
        <w:r>
          <w:rPr>
            <w:rStyle w:val="Hyperlink"/>
          </w:rPr>
          <w:t>http://pasrr.org/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b/>
          <w:color w:val="1F497D"/>
        </w:rPr>
        <w:t>NAB – National Association of Long Term Care Administrator Boards</w:t>
      </w:r>
      <w:r>
        <w:rPr>
          <w:color w:val="1F497D"/>
        </w:rPr>
        <w:t xml:space="preserve"> -- </w:t>
      </w:r>
      <w:hyperlink r:id="rId19" w:history="1">
        <w:r>
          <w:rPr>
            <w:rStyle w:val="Hyperlink"/>
          </w:rPr>
          <w:t>http://www.nabweb.org/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r w:rsidRPr="004E7346">
        <w:rPr>
          <w:rFonts w:asciiTheme="minorHAnsi" w:hAnsiTheme="minorHAnsi" w:cs="Arial"/>
          <w:b/>
          <w:color w:val="003366"/>
        </w:rPr>
        <w:t>VA Geriatrics and Extended Care --</w:t>
      </w:r>
      <w:r>
        <w:rPr>
          <w:rFonts w:ascii="Arial" w:hAnsi="Arial" w:cs="Arial"/>
          <w:color w:val="003366"/>
          <w:sz w:val="24"/>
          <w:szCs w:val="24"/>
        </w:rPr>
        <w:t xml:space="preserve"> </w:t>
      </w:r>
      <w:hyperlink r:id="rId20" w:history="1">
        <w:r>
          <w:rPr>
            <w:rStyle w:val="Hyperlink"/>
            <w:rFonts w:ascii="Arial" w:hAnsi="Arial" w:cs="Arial"/>
            <w:sz w:val="24"/>
            <w:szCs w:val="24"/>
          </w:rPr>
          <w:t>http://www.va.gov/GERIATRICS/Guide/LongTermCare/Paying_for_Long_Term_Care.asp</w:t>
        </w:r>
      </w:hyperlink>
    </w:p>
    <w:p w:rsidR="00AE7F6A" w:rsidRDefault="00AE7F6A" w:rsidP="00AE7F6A">
      <w:r>
        <w:rPr>
          <w:rFonts w:ascii="Arial" w:hAnsi="Arial" w:cs="Arial"/>
          <w:color w:val="003366"/>
          <w:sz w:val="24"/>
          <w:szCs w:val="24"/>
        </w:rPr>
        <w:t> </w:t>
      </w:r>
    </w:p>
    <w:p w:rsidR="00AE7F6A" w:rsidRDefault="00AE7F6A" w:rsidP="00AE7F6A">
      <w:r w:rsidRPr="004E7346">
        <w:rPr>
          <w:rFonts w:asciiTheme="minorHAnsi" w:hAnsiTheme="minorHAnsi" w:cs="Arial"/>
          <w:b/>
          <w:color w:val="003366"/>
        </w:rPr>
        <w:t>Nursing Home Toolkit for the Behavioral and Psychological Symptoms of Dementia --</w:t>
      </w:r>
      <w:r>
        <w:rPr>
          <w:rFonts w:ascii="Arial" w:hAnsi="Arial" w:cs="Arial"/>
          <w:color w:val="003366"/>
          <w:sz w:val="24"/>
          <w:szCs w:val="24"/>
        </w:rPr>
        <w:t xml:space="preserve"> </w:t>
      </w:r>
      <w:hyperlink r:id="rId21" w:anchor="!goal/c1ccr" w:history="1">
        <w:r>
          <w:rPr>
            <w:rStyle w:val="Hyperlink"/>
            <w:rFonts w:ascii="Arial" w:hAnsi="Arial" w:cs="Arial"/>
            <w:sz w:val="24"/>
            <w:szCs w:val="24"/>
          </w:rPr>
          <w:t>http://www.nursinghometoolkit.com/#!goal/c1ccr</w:t>
        </w:r>
      </w:hyperlink>
    </w:p>
    <w:p w:rsidR="00AE7F6A" w:rsidRDefault="00AE7F6A" w:rsidP="00AE7F6A">
      <w:r>
        <w:rPr>
          <w:color w:val="1F497D"/>
        </w:rPr>
        <w:t> </w:t>
      </w:r>
    </w:p>
    <w:p w:rsidR="00AE7F6A" w:rsidRDefault="00AE7F6A" w:rsidP="00AE7F6A">
      <w:pPr>
        <w:rPr>
          <w:b/>
          <w:color w:val="1F497D"/>
        </w:rPr>
      </w:pPr>
      <w:r>
        <w:rPr>
          <w:b/>
          <w:color w:val="1F497D"/>
        </w:rPr>
        <w:t xml:space="preserve">Caring.com – Senior Housing -- </w:t>
      </w:r>
      <w:hyperlink r:id="rId22" w:history="1">
        <w:r w:rsidRPr="007C212D">
          <w:rPr>
            <w:rStyle w:val="Hyperlink"/>
          </w:rPr>
          <w:t>https://www.caring.com/</w:t>
        </w:r>
      </w:hyperlink>
    </w:p>
    <w:p w:rsidR="00AF7ED5" w:rsidRDefault="00AF7ED5">
      <w:bookmarkStart w:id="0" w:name="_GoBack"/>
      <w:bookmarkEnd w:id="0"/>
    </w:p>
    <w:sectPr w:rsidR="00AF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6A"/>
    <w:rsid w:val="00AE7F6A"/>
    <w:rsid w:val="00A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mha.org/" TargetMode="External"/><Relationship Id="rId13" Type="http://schemas.openxmlformats.org/officeDocument/2006/relationships/hyperlink" Target="http://www.elderjusticecoalition.com/" TargetMode="External"/><Relationship Id="rId18" Type="http://schemas.openxmlformats.org/officeDocument/2006/relationships/hyperlink" Target="http://pasrr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ursinghometoolkit.com/" TargetMode="External"/><Relationship Id="rId7" Type="http://schemas.openxmlformats.org/officeDocument/2006/relationships/hyperlink" Target="http://www.acl.gov/" TargetMode="External"/><Relationship Id="rId12" Type="http://schemas.openxmlformats.org/officeDocument/2006/relationships/hyperlink" Target="http://archrespite.org/home" TargetMode="External"/><Relationship Id="rId17" Type="http://schemas.openxmlformats.org/officeDocument/2006/relationships/hyperlink" Target="http://www.preventelderabuse.org/elderabuse/neglect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naela.org/" TargetMode="External"/><Relationship Id="rId20" Type="http://schemas.openxmlformats.org/officeDocument/2006/relationships/hyperlink" Target="http://www.va.gov/GERIATRICS/Guide/LongTermCare/Paying_for_Long_Term_Care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oa.gov/" TargetMode="External"/><Relationship Id="rId11" Type="http://schemas.openxmlformats.org/officeDocument/2006/relationships/hyperlink" Target="https://www.apa.org/pi/aging/index.asp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whitehouseconferenceonaging.gov/" TargetMode="External"/><Relationship Id="rId15" Type="http://schemas.openxmlformats.org/officeDocument/2006/relationships/hyperlink" Target="http://nasuad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ldercare.gov/Eldercare.NET/Public/Index.aspx" TargetMode="External"/><Relationship Id="rId19" Type="http://schemas.openxmlformats.org/officeDocument/2006/relationships/hyperlink" Target="http://www.nabweb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oa.org/" TargetMode="External"/><Relationship Id="rId14" Type="http://schemas.openxmlformats.org/officeDocument/2006/relationships/hyperlink" Target="http://www.agingresearch.org/" TargetMode="External"/><Relationship Id="rId22" Type="http://schemas.openxmlformats.org/officeDocument/2006/relationships/hyperlink" Target="https://www.car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Orsi</dc:creator>
  <cp:lastModifiedBy>Karen Orsi</cp:lastModifiedBy>
  <cp:revision>1</cp:revision>
  <dcterms:created xsi:type="dcterms:W3CDTF">2017-12-28T22:08:00Z</dcterms:created>
  <dcterms:modified xsi:type="dcterms:W3CDTF">2017-12-28T22:09:00Z</dcterms:modified>
</cp:coreProperties>
</file>